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E413E9" w14:textId="77777777" w:rsidR="00F668BE" w:rsidRPr="00207AF4" w:rsidRDefault="00D5168E" w:rsidP="00F668BE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="Cambria" w:hAnsi="Cambria" w:cs="Arial"/>
          <w:b/>
          <w:sz w:val="40"/>
          <w:szCs w:val="40"/>
          <w:u w:val="single"/>
        </w:rPr>
      </w:pPr>
      <w:bookmarkStart w:id="0" w:name="_GoBack"/>
      <w:bookmarkEnd w:id="0"/>
      <w:r w:rsidRPr="00207AF4">
        <w:rPr>
          <w:rFonts w:ascii="Cambria" w:hAnsi="Cambria" w:cs="Arial"/>
          <w:b/>
          <w:sz w:val="40"/>
          <w:szCs w:val="40"/>
          <w:u w:val="single"/>
        </w:rPr>
        <w:t>Technická specifikace</w:t>
      </w:r>
    </w:p>
    <w:p w14:paraId="46DCA112" w14:textId="3E4B38FE" w:rsidR="00F668BE" w:rsidRPr="00207AF4" w:rsidRDefault="00F668BE" w:rsidP="00F668BE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="Cambria" w:hAnsi="Cambria" w:cs="Arial"/>
          <w:b/>
          <w:sz w:val="30"/>
          <w:szCs w:val="30"/>
        </w:rPr>
      </w:pPr>
      <w:r w:rsidRPr="00207AF4">
        <w:rPr>
          <w:rFonts w:ascii="Cambria" w:hAnsi="Cambria" w:cs="Arial"/>
          <w:b/>
          <w:sz w:val="30"/>
          <w:szCs w:val="30"/>
        </w:rPr>
        <w:br/>
        <w:t>„</w:t>
      </w:r>
      <w:r w:rsidR="00D5168E" w:rsidRPr="00207AF4">
        <w:rPr>
          <w:rFonts w:ascii="Cambria" w:hAnsi="Cambria" w:cs="Arial"/>
          <w:b/>
          <w:sz w:val="30"/>
          <w:szCs w:val="30"/>
        </w:rPr>
        <w:t>2023 Bezpečnost IS – SOFTWARE KYBERBEZPEČNOST</w:t>
      </w:r>
      <w:r w:rsidRPr="00207AF4">
        <w:rPr>
          <w:rFonts w:ascii="Cambria" w:hAnsi="Cambria" w:cs="Arial"/>
          <w:b/>
          <w:sz w:val="30"/>
          <w:szCs w:val="30"/>
        </w:rPr>
        <w:t>“</w:t>
      </w:r>
    </w:p>
    <w:p w14:paraId="191BF7B3" w14:textId="77777777" w:rsidR="00F668BE" w:rsidRPr="00207AF4" w:rsidRDefault="00F668BE" w:rsidP="00F668BE">
      <w:pPr>
        <w:widowControl w:val="0"/>
        <w:autoSpaceDE w:val="0"/>
        <w:autoSpaceDN w:val="0"/>
        <w:adjustRightInd w:val="0"/>
        <w:spacing w:line="276" w:lineRule="auto"/>
        <w:outlineLvl w:val="0"/>
        <w:rPr>
          <w:rFonts w:ascii="Cambria" w:hAnsi="Cambria"/>
          <w:b/>
        </w:rPr>
      </w:pPr>
    </w:p>
    <w:p w14:paraId="60FA3E6E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  <w:r w:rsidRPr="00207AF4">
        <w:rPr>
          <w:rFonts w:ascii="Cambria" w:hAnsi="Cambria" w:cs="Calibri-Bold"/>
          <w:b/>
          <w:bCs/>
          <w:sz w:val="22"/>
          <w:szCs w:val="22"/>
        </w:rPr>
        <w:t>OBECNÉ</w:t>
      </w:r>
    </w:p>
    <w:p w14:paraId="7B39E8D6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</w:p>
    <w:p w14:paraId="77A642A4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>prokazatelná praxe firmy (</w:t>
      </w:r>
      <w:proofErr w:type="spellStart"/>
      <w:r w:rsidRPr="00207AF4">
        <w:rPr>
          <w:rFonts w:ascii="Cambria" w:hAnsi="Cambria" w:cs="Calibri"/>
          <w:sz w:val="22"/>
          <w:szCs w:val="22"/>
        </w:rPr>
        <w:t>kybez</w:t>
      </w:r>
      <w:proofErr w:type="spellEnd"/>
      <w:r w:rsidRPr="00207AF4">
        <w:rPr>
          <w:rFonts w:ascii="Cambria" w:hAnsi="Cambria" w:cs="Calibri"/>
          <w:sz w:val="22"/>
          <w:szCs w:val="22"/>
        </w:rPr>
        <w:t xml:space="preserve">, zdravotnictví) 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405772CE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kompetence rolí dodavatele (certifikace a praxe) 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75DC31F5" w14:textId="77777777" w:rsidR="00372435" w:rsidRPr="00207AF4" w:rsidRDefault="00372435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</w:p>
    <w:p w14:paraId="1B757E24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rychlé úpravy při změně platné legislativy (NIS2) 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0574E18E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odpovídá současné metodice/zákonům (ISO27000, zákon o </w:t>
      </w:r>
      <w:proofErr w:type="spellStart"/>
      <w:r w:rsidRPr="00207AF4">
        <w:rPr>
          <w:rFonts w:ascii="Cambria" w:hAnsi="Cambria" w:cs="Calibri"/>
          <w:sz w:val="22"/>
          <w:szCs w:val="22"/>
        </w:rPr>
        <w:t>kyb</w:t>
      </w:r>
      <w:proofErr w:type="spellEnd"/>
      <w:r w:rsidRPr="00207AF4">
        <w:rPr>
          <w:rFonts w:ascii="Cambria" w:hAnsi="Cambria" w:cs="Calibri"/>
          <w:sz w:val="22"/>
          <w:szCs w:val="22"/>
        </w:rPr>
        <w:t xml:space="preserve">. bezpečnosti...) </w:t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6FFDBA15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samostatný software, ne 20 propojených Excel tabulek 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73D8ABFD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logování změn 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5A4B0C8F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různé úrovně přístupu (ideálně definovatelné) 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0C2DA956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různé bezpečnostní role (ideálně definovatelné) 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4EC6047C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>možnost napojení na nějakou jednotnou správu účtů (alespoň AD)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</w:t>
      </w:r>
      <w:r w:rsidRPr="00207AF4">
        <w:rPr>
          <w:rFonts w:ascii="Cambria" w:hAnsi="Cambria" w:cs="Calibri"/>
          <w:sz w:val="22"/>
          <w:szCs w:val="22"/>
        </w:rPr>
        <w:t xml:space="preserve"> ANO / NE</w:t>
      </w:r>
    </w:p>
    <w:p w14:paraId="1DA6E463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možnost definovat/upravovat všechny číselníky (které zákon umožňuje) 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26946D8D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>možnost omezovat číselníky dle rolí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</w:t>
      </w:r>
      <w:r w:rsidRPr="00207AF4">
        <w:rPr>
          <w:rFonts w:ascii="Cambria" w:hAnsi="Cambria" w:cs="Calibri"/>
          <w:sz w:val="22"/>
          <w:szCs w:val="22"/>
        </w:rPr>
        <w:t xml:space="preserve"> ANO / NE</w:t>
      </w:r>
    </w:p>
    <w:p w14:paraId="273B8DEB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možnost provádět GAP analýzu požadavků definovaných zákonem 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32C04617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štítkování (tagy) pro usnadnění vyhledávání 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154DB268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možnosti hromadných úprav </w:t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372435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60C1EF49" w14:textId="77777777" w:rsidR="00372435" w:rsidRPr="00207AF4" w:rsidRDefault="00372435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</w:p>
    <w:p w14:paraId="0B05A382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  <w:r w:rsidRPr="00207AF4">
        <w:rPr>
          <w:rFonts w:ascii="Cambria" w:hAnsi="Cambria" w:cs="Calibri-Bold"/>
          <w:b/>
          <w:bCs/>
          <w:sz w:val="22"/>
          <w:szCs w:val="22"/>
        </w:rPr>
        <w:t>ANALÝZA RIZIK</w:t>
      </w:r>
    </w:p>
    <w:p w14:paraId="725E597C" w14:textId="77777777" w:rsidR="00CA6E8C" w:rsidRPr="00207AF4" w:rsidRDefault="00CA6E8C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</w:p>
    <w:p w14:paraId="289BF125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evidence a hodnocení rizik/aktiv organizace dle platné metodiky (vyhláška 82/2018) </w:t>
      </w:r>
      <w:r w:rsidR="00CA6E8C">
        <w:rPr>
          <w:rFonts w:ascii="Cambria" w:hAnsi="Cambria" w:cs="Calibri"/>
          <w:sz w:val="22"/>
          <w:szCs w:val="22"/>
        </w:rPr>
        <w:t xml:space="preserve">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017EDF1A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možnost tvořit vlastní šablony/atributy aktiv (ideálně mít základ předdefinován) </w:t>
      </w:r>
      <w:r w:rsidR="00CA6E8C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7B41A6EF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funkce pro co nejsnadnější práci s aktivy a identifikací rizik (šablony, automatizace, barvičky...) </w:t>
      </w:r>
      <w:r w:rsidR="00CA6E8C">
        <w:rPr>
          <w:rFonts w:ascii="Cambria" w:hAnsi="Cambria" w:cs="Calibri"/>
          <w:sz w:val="22"/>
          <w:szCs w:val="22"/>
        </w:rPr>
        <w:t xml:space="preserve">               </w:t>
      </w:r>
      <w:r w:rsidR="00CA6E8C">
        <w:rPr>
          <w:rFonts w:ascii="Cambria" w:hAnsi="Cambria" w:cs="Calibri"/>
          <w:sz w:val="22"/>
          <w:szCs w:val="22"/>
        </w:rPr>
        <w:br/>
        <w:t xml:space="preserve">                                                                                                                                                                 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20AE0B66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automatický výpočet hodnoty rizika (případná automatická akceptace) </w:t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4FF80EB6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tvorba a evidence Plánu na zvládání rizik dle </w:t>
      </w:r>
      <w:proofErr w:type="spellStart"/>
      <w:r w:rsidRPr="00207AF4">
        <w:rPr>
          <w:rFonts w:ascii="Cambria" w:hAnsi="Cambria" w:cs="Calibri"/>
          <w:sz w:val="22"/>
          <w:szCs w:val="22"/>
        </w:rPr>
        <w:t>ZoKB</w:t>
      </w:r>
      <w:proofErr w:type="spellEnd"/>
      <w:r w:rsidRPr="00207AF4">
        <w:rPr>
          <w:rFonts w:ascii="Cambria" w:hAnsi="Cambria" w:cs="Calibri"/>
          <w:sz w:val="22"/>
          <w:szCs w:val="22"/>
        </w:rPr>
        <w:t xml:space="preserve"> </w:t>
      </w:r>
      <w:r w:rsidR="00CA6E8C">
        <w:rPr>
          <w:rFonts w:ascii="Cambria" w:hAnsi="Cambria" w:cs="Calibri"/>
          <w:sz w:val="22"/>
          <w:szCs w:val="22"/>
        </w:rPr>
        <w:t xml:space="preserve">                                                              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7A5940F8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>omezení přístupu garantům jen pro jejich aktiva</w:t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4D1E56AA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grafické zobrazení vazeb mezi aktivy </w:t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1FEF993E" w14:textId="77777777" w:rsidR="00CA6E8C" w:rsidRPr="00207AF4" w:rsidRDefault="00CA6E8C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</w:p>
    <w:p w14:paraId="45D69F10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řízení bezpečnostních opatření (propojení s pověřenou osobou, přiřazení k aktivům) </w:t>
      </w:r>
      <w:r w:rsidR="00CA6E8C">
        <w:rPr>
          <w:rFonts w:ascii="Cambria" w:hAnsi="Cambria" w:cs="Calibri"/>
          <w:sz w:val="22"/>
          <w:szCs w:val="22"/>
        </w:rPr>
        <w:t xml:space="preserve">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55A103D9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zobrazení hodnoty rizika před i po zavedení opatření </w:t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1D1D9046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funkce pro schvalování rozhodnutí o aplikovatelnosti opatření </w:t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12348B40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>možnost zadat termíny, prioritu, poznámky a zdroje (peníze, lidi) u opatření</w:t>
      </w:r>
      <w:r w:rsidR="00CA6E8C">
        <w:rPr>
          <w:rFonts w:ascii="Cambria" w:hAnsi="Cambria" w:cs="Calibri"/>
          <w:sz w:val="22"/>
          <w:szCs w:val="22"/>
        </w:rPr>
        <w:tab/>
        <w:t xml:space="preserve">            </w:t>
      </w:r>
      <w:r w:rsidRPr="00207AF4">
        <w:rPr>
          <w:rFonts w:ascii="Cambria" w:hAnsi="Cambria" w:cs="Calibri"/>
          <w:sz w:val="22"/>
          <w:szCs w:val="22"/>
        </w:rPr>
        <w:t xml:space="preserve"> ANO / NE</w:t>
      </w:r>
    </w:p>
    <w:p w14:paraId="04CEC41C" w14:textId="77777777" w:rsidR="00CA6E8C" w:rsidRPr="00207AF4" w:rsidRDefault="00CA6E8C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</w:p>
    <w:p w14:paraId="0B461FF2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proofErr w:type="spellStart"/>
      <w:r w:rsidRPr="00207AF4">
        <w:rPr>
          <w:rFonts w:ascii="Cambria" w:hAnsi="Cambria" w:cs="Calibri"/>
          <w:sz w:val="22"/>
          <w:szCs w:val="22"/>
        </w:rPr>
        <w:t>předvytvořené</w:t>
      </w:r>
      <w:proofErr w:type="spellEnd"/>
      <w:r w:rsidRPr="00207AF4">
        <w:rPr>
          <w:rFonts w:ascii="Cambria" w:hAnsi="Cambria" w:cs="Calibri"/>
          <w:sz w:val="22"/>
          <w:szCs w:val="22"/>
        </w:rPr>
        <w:t xml:space="preserve"> typové šablony (aktiva, rizika apod.) </w:t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1C443C1E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tvorba plánu kontinuity </w:t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00C2FD08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>hodnocení dodavatelů (včetně vlastních kritérií)</w:t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  <w:t xml:space="preserve">            </w:t>
      </w:r>
      <w:r w:rsidRPr="00207AF4">
        <w:rPr>
          <w:rFonts w:ascii="Cambria" w:hAnsi="Cambria" w:cs="Calibri"/>
          <w:sz w:val="22"/>
          <w:szCs w:val="22"/>
        </w:rPr>
        <w:t xml:space="preserve"> ANO / NE</w:t>
      </w:r>
    </w:p>
    <w:p w14:paraId="5371BCE0" w14:textId="77777777" w:rsidR="00CA6E8C" w:rsidRPr="00207AF4" w:rsidRDefault="00CA6E8C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</w:p>
    <w:p w14:paraId="4D67B438" w14:textId="77777777" w:rsidR="00CA6E8C" w:rsidRDefault="00CA6E8C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</w:p>
    <w:p w14:paraId="1E799B4B" w14:textId="77777777" w:rsidR="00CA6E8C" w:rsidRDefault="00CA6E8C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</w:p>
    <w:p w14:paraId="3A4742A5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  <w:r w:rsidRPr="00207AF4">
        <w:rPr>
          <w:rFonts w:ascii="Cambria" w:hAnsi="Cambria" w:cs="Calibri-Bold"/>
          <w:b/>
          <w:bCs/>
          <w:sz w:val="22"/>
          <w:szCs w:val="22"/>
        </w:rPr>
        <w:lastRenderedPageBreak/>
        <w:t>EVIDENCE INCIDENTŮ</w:t>
      </w:r>
    </w:p>
    <w:p w14:paraId="5AD488D5" w14:textId="77777777" w:rsidR="00CA6E8C" w:rsidRPr="00207AF4" w:rsidRDefault="00CA6E8C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</w:p>
    <w:p w14:paraId="26924BDE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řízení bezpečnostních incidentů (celkové </w:t>
      </w:r>
      <w:proofErr w:type="spellStart"/>
      <w:r w:rsidRPr="00207AF4">
        <w:rPr>
          <w:rFonts w:ascii="Cambria" w:hAnsi="Cambria" w:cs="Calibri"/>
          <w:sz w:val="22"/>
          <w:szCs w:val="22"/>
        </w:rPr>
        <w:t>workflow</w:t>
      </w:r>
      <w:proofErr w:type="spellEnd"/>
      <w:r w:rsidRPr="00207AF4">
        <w:rPr>
          <w:rFonts w:ascii="Cambria" w:hAnsi="Cambria" w:cs="Calibri"/>
          <w:sz w:val="22"/>
          <w:szCs w:val="22"/>
        </w:rPr>
        <w:t xml:space="preserve"> včetně kategorizace dle ZOKB) </w:t>
      </w:r>
      <w:r w:rsidR="00CA6E8C">
        <w:rPr>
          <w:rFonts w:ascii="Cambria" w:hAnsi="Cambria" w:cs="Calibri"/>
          <w:sz w:val="22"/>
          <w:szCs w:val="22"/>
        </w:rPr>
        <w:t xml:space="preserve">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55753A1F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možnost hlásit bezpečnostní incident formou tiketu (intranet) </w:t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  <w:t xml:space="preserve">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0D439321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vazby mezi incidenty a aktivy organizace </w:t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  <w:t xml:space="preserve">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7470009F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definování časů pro řešení incidentů </w:t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</w:r>
      <w:r w:rsidR="00CA6E8C">
        <w:rPr>
          <w:rFonts w:ascii="Cambria" w:hAnsi="Cambria" w:cs="Calibri"/>
          <w:sz w:val="22"/>
          <w:szCs w:val="22"/>
        </w:rPr>
        <w:tab/>
        <w:t xml:space="preserve">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07D4D757" w14:textId="77777777" w:rsidR="00CA6E8C" w:rsidRPr="00207AF4" w:rsidRDefault="00CA6E8C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</w:p>
    <w:p w14:paraId="0B55D696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  <w:r w:rsidRPr="00207AF4">
        <w:rPr>
          <w:rFonts w:ascii="Cambria" w:hAnsi="Cambria" w:cs="Calibri-Bold"/>
          <w:b/>
          <w:bCs/>
          <w:sz w:val="22"/>
          <w:szCs w:val="22"/>
        </w:rPr>
        <w:t>ŠKOLENÍ</w:t>
      </w:r>
    </w:p>
    <w:p w14:paraId="7715F1E2" w14:textId="77777777" w:rsidR="00CA6E8C" w:rsidRPr="00207AF4" w:rsidRDefault="00CA6E8C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</w:p>
    <w:p w14:paraId="1FED708D" w14:textId="66D64602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>sledování platnosti školení/reporting (</w:t>
      </w:r>
      <w:proofErr w:type="spellStart"/>
      <w:r w:rsidRPr="00207AF4">
        <w:rPr>
          <w:rFonts w:ascii="Cambria" w:hAnsi="Cambria" w:cs="Calibri"/>
          <w:sz w:val="22"/>
          <w:szCs w:val="22"/>
        </w:rPr>
        <w:t>kyber</w:t>
      </w:r>
      <w:proofErr w:type="spellEnd"/>
      <w:r w:rsidRPr="00207AF4">
        <w:rPr>
          <w:rFonts w:ascii="Cambria" w:hAnsi="Cambria" w:cs="Calibri"/>
          <w:sz w:val="22"/>
          <w:szCs w:val="22"/>
        </w:rPr>
        <w:t xml:space="preserve">/ apod.) </w:t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  <w:t xml:space="preserve">             A</w:t>
      </w:r>
      <w:r w:rsidRPr="00207AF4">
        <w:rPr>
          <w:rFonts w:ascii="Cambria" w:hAnsi="Cambria" w:cs="Calibri"/>
          <w:sz w:val="22"/>
          <w:szCs w:val="22"/>
        </w:rPr>
        <w:t>NO / NE</w:t>
      </w:r>
    </w:p>
    <w:p w14:paraId="73039807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možnost samotného školení (online; dokumenty ideálně včetně videa) </w:t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6BEC3755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možnost samotného testování (online; vlastní i default testy) </w:t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60139C35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definování skupin uživatelů pro jednotlivá školení </w:t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6B5C7F7C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>možnost kombinovat s "live" školením a testováním</w:t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  <w:t xml:space="preserve">            </w:t>
      </w:r>
      <w:r w:rsidRPr="00207AF4">
        <w:rPr>
          <w:rFonts w:ascii="Cambria" w:hAnsi="Cambria" w:cs="Calibri"/>
          <w:sz w:val="22"/>
          <w:szCs w:val="22"/>
        </w:rPr>
        <w:t xml:space="preserve"> ANO / NE</w:t>
      </w:r>
    </w:p>
    <w:p w14:paraId="569396E8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uživatel by měl vidět, co absolvoval a co by měl absolvovat </w:t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</w:r>
      <w:r w:rsidR="003C2A28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77111A9E" w14:textId="77777777" w:rsidR="00CA6E8C" w:rsidRPr="00207AF4" w:rsidRDefault="00CA6E8C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</w:p>
    <w:p w14:paraId="66372585" w14:textId="77777777" w:rsid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  <w:r w:rsidRPr="00207AF4">
        <w:rPr>
          <w:rFonts w:ascii="Cambria" w:hAnsi="Cambria" w:cs="Calibri-Bold"/>
          <w:b/>
          <w:bCs/>
          <w:sz w:val="22"/>
          <w:szCs w:val="22"/>
        </w:rPr>
        <w:t>REPORTY</w:t>
      </w:r>
    </w:p>
    <w:p w14:paraId="6CA73E8C" w14:textId="77777777" w:rsidR="003C2A28" w:rsidRPr="00207AF4" w:rsidRDefault="003C2A28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-Bold"/>
          <w:b/>
          <w:bCs/>
          <w:sz w:val="22"/>
          <w:szCs w:val="22"/>
        </w:rPr>
      </w:pPr>
    </w:p>
    <w:p w14:paraId="67177BE4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>generování karet aktiv</w:t>
      </w:r>
    </w:p>
    <w:p w14:paraId="0AF8BD90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proofErr w:type="spellStart"/>
      <w:r w:rsidRPr="00207AF4">
        <w:rPr>
          <w:rFonts w:ascii="Cambria" w:hAnsi="Cambria" w:cs="Calibri"/>
          <w:sz w:val="22"/>
          <w:szCs w:val="22"/>
        </w:rPr>
        <w:t>autoreporting</w:t>
      </w:r>
      <w:proofErr w:type="spellEnd"/>
      <w:r w:rsidRPr="00207AF4">
        <w:rPr>
          <w:rFonts w:ascii="Cambria" w:hAnsi="Cambria" w:cs="Calibri"/>
          <w:sz w:val="22"/>
          <w:szCs w:val="22"/>
        </w:rPr>
        <w:t xml:space="preserve"> (pro porady apod.) </w:t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038CE7BA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reporting pro kontroly (vlastní audit/NUKIB audit) </w:t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4FA276B4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prohlášení o aplikovatelnosti dle </w:t>
      </w:r>
      <w:proofErr w:type="spellStart"/>
      <w:r w:rsidRPr="00207AF4">
        <w:rPr>
          <w:rFonts w:ascii="Cambria" w:hAnsi="Cambria" w:cs="Calibri"/>
          <w:sz w:val="22"/>
          <w:szCs w:val="22"/>
        </w:rPr>
        <w:t>ZoKB</w:t>
      </w:r>
      <w:proofErr w:type="spellEnd"/>
      <w:r w:rsidRPr="00207AF4">
        <w:rPr>
          <w:rFonts w:ascii="Cambria" w:hAnsi="Cambria" w:cs="Calibri"/>
          <w:sz w:val="22"/>
          <w:szCs w:val="22"/>
        </w:rPr>
        <w:t xml:space="preserve"> </w:t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26B0B0B5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prohlášení o aplikovatelnosti dle ISO </w:t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6377D702" w14:textId="77777777" w:rsidR="00207AF4" w:rsidRPr="00207AF4" w:rsidRDefault="00207AF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  <w:r w:rsidRPr="00207AF4">
        <w:rPr>
          <w:rFonts w:ascii="Cambria" w:hAnsi="Cambria" w:cs="Calibri"/>
          <w:sz w:val="22"/>
          <w:szCs w:val="22"/>
        </w:rPr>
        <w:t xml:space="preserve">reporting školení </w:t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</w:r>
      <w:r w:rsidR="00D57124">
        <w:rPr>
          <w:rFonts w:ascii="Cambria" w:hAnsi="Cambria" w:cs="Calibri"/>
          <w:sz w:val="22"/>
          <w:szCs w:val="22"/>
        </w:rPr>
        <w:tab/>
        <w:t xml:space="preserve">             </w:t>
      </w:r>
      <w:r w:rsidRPr="00207AF4">
        <w:rPr>
          <w:rFonts w:ascii="Cambria" w:hAnsi="Cambria" w:cs="Calibri"/>
          <w:sz w:val="22"/>
          <w:szCs w:val="22"/>
        </w:rPr>
        <w:t>ANO / NE</w:t>
      </w:r>
    </w:p>
    <w:p w14:paraId="62A19855" w14:textId="77777777" w:rsidR="00D57124" w:rsidRPr="00207AF4" w:rsidRDefault="00D57124" w:rsidP="00207AF4">
      <w:pPr>
        <w:pBdr>
          <w:between w:val="single" w:sz="4" w:space="1" w:color="auto"/>
        </w:pBdr>
        <w:autoSpaceDE w:val="0"/>
        <w:autoSpaceDN w:val="0"/>
        <w:adjustRightInd w:val="0"/>
        <w:jc w:val="both"/>
        <w:rPr>
          <w:rFonts w:ascii="Cambria" w:hAnsi="Cambria" w:cs="Calibri"/>
          <w:sz w:val="22"/>
          <w:szCs w:val="22"/>
        </w:rPr>
      </w:pPr>
    </w:p>
    <w:p w14:paraId="04A172F0" w14:textId="360393EF" w:rsidR="00F668BE" w:rsidRPr="00207AF4" w:rsidRDefault="00F668BE" w:rsidP="00207AF4">
      <w:pPr>
        <w:widowControl w:val="0"/>
        <w:pBdr>
          <w:between w:val="single" w:sz="4" w:space="1" w:color="auto"/>
        </w:pBdr>
        <w:autoSpaceDE w:val="0"/>
        <w:autoSpaceDN w:val="0"/>
        <w:adjustRightInd w:val="0"/>
        <w:spacing w:line="276" w:lineRule="auto"/>
        <w:jc w:val="both"/>
        <w:outlineLvl w:val="0"/>
        <w:rPr>
          <w:rFonts w:ascii="Cambria" w:hAnsi="Cambria" w:cs="Arial"/>
          <w:sz w:val="22"/>
          <w:szCs w:val="22"/>
        </w:rPr>
      </w:pPr>
    </w:p>
    <w:sectPr w:rsidR="00F668BE" w:rsidRPr="00207AF4" w:rsidSect="00CA6E8C">
      <w:headerReference w:type="default" r:id="rId8"/>
      <w:footerReference w:type="default" r:id="rId9"/>
      <w:pgSz w:w="11906" w:h="16838"/>
      <w:pgMar w:top="851" w:right="1133" w:bottom="851" w:left="1418" w:header="284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7943A" w14:textId="77777777" w:rsidR="004F21AF" w:rsidRDefault="004F21AF" w:rsidP="00A026AE">
      <w:r>
        <w:separator/>
      </w:r>
    </w:p>
  </w:endnote>
  <w:endnote w:type="continuationSeparator" w:id="0">
    <w:p w14:paraId="124E0A0B" w14:textId="77777777" w:rsidR="004F21AF" w:rsidRDefault="004F21AF" w:rsidP="00A0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3432988"/>
      <w:docPartObj>
        <w:docPartGallery w:val="Page Numbers (Bottom of Page)"/>
        <w:docPartUnique/>
      </w:docPartObj>
    </w:sdtPr>
    <w:sdtEndPr/>
    <w:sdtContent>
      <w:p w14:paraId="58F97005" w14:textId="77777777" w:rsidR="00AB112F" w:rsidRDefault="00C824D1">
        <w:pPr>
          <w:pStyle w:val="Zpat"/>
          <w:jc w:val="right"/>
          <w:rPr>
            <w:rFonts w:ascii="Book Antiqua" w:hAnsi="Book Antiqua"/>
            <w:sz w:val="20"/>
            <w:szCs w:val="20"/>
          </w:rPr>
        </w:pPr>
        <w:r w:rsidRPr="00AB112F">
          <w:rPr>
            <w:rFonts w:ascii="Book Antiqua" w:hAnsi="Book Antiqua"/>
            <w:sz w:val="20"/>
            <w:szCs w:val="20"/>
          </w:rPr>
          <w:fldChar w:fldCharType="begin"/>
        </w:r>
        <w:r w:rsidR="00506583" w:rsidRPr="00AB112F">
          <w:rPr>
            <w:rFonts w:ascii="Book Antiqua" w:hAnsi="Book Antiqua"/>
            <w:sz w:val="20"/>
            <w:szCs w:val="20"/>
          </w:rPr>
          <w:instrText>PAGE   \* MERGEFORMAT</w:instrText>
        </w:r>
        <w:r w:rsidRPr="00AB112F">
          <w:rPr>
            <w:rFonts w:ascii="Book Antiqua" w:hAnsi="Book Antiqua"/>
            <w:sz w:val="20"/>
            <w:szCs w:val="20"/>
          </w:rPr>
          <w:fldChar w:fldCharType="separate"/>
        </w:r>
        <w:r w:rsidR="003C2BA6">
          <w:rPr>
            <w:rFonts w:ascii="Book Antiqua" w:hAnsi="Book Antiqua"/>
            <w:noProof/>
            <w:sz w:val="20"/>
            <w:szCs w:val="20"/>
          </w:rPr>
          <w:t>2</w:t>
        </w:r>
        <w:r w:rsidRPr="00AB112F">
          <w:rPr>
            <w:rFonts w:ascii="Book Antiqua" w:hAnsi="Book Antiqua"/>
            <w:sz w:val="20"/>
            <w:szCs w:val="20"/>
          </w:rPr>
          <w:fldChar w:fldCharType="end"/>
        </w:r>
      </w:p>
      <w:p w14:paraId="744B52DE" w14:textId="77777777" w:rsidR="00506583" w:rsidRDefault="003C2BA6">
        <w:pPr>
          <w:pStyle w:val="Zpat"/>
          <w:jc w:val="right"/>
        </w:pPr>
      </w:p>
    </w:sdtContent>
  </w:sdt>
  <w:p w14:paraId="08B713CD" w14:textId="77777777" w:rsidR="00A026AE" w:rsidRDefault="00A026A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322D3" w14:textId="77777777" w:rsidR="004F21AF" w:rsidRDefault="004F21AF" w:rsidP="00A026AE">
      <w:r>
        <w:separator/>
      </w:r>
    </w:p>
  </w:footnote>
  <w:footnote w:type="continuationSeparator" w:id="0">
    <w:p w14:paraId="5C1375AF" w14:textId="77777777" w:rsidR="004F21AF" w:rsidRDefault="004F21AF" w:rsidP="00A02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9DB22" w14:textId="77777777" w:rsidR="002071E1" w:rsidRDefault="002071E1" w:rsidP="002071E1">
    <w:pPr>
      <w:tabs>
        <w:tab w:val="left" w:pos="2977"/>
      </w:tabs>
      <w:spacing w:line="276" w:lineRule="auto"/>
      <w:rPr>
        <w:rFonts w:asciiTheme="majorHAnsi" w:hAnsiTheme="majorHAnsi"/>
      </w:rPr>
    </w:pP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</w:p>
  <w:p w14:paraId="57B85189" w14:textId="77777777" w:rsidR="002071E1" w:rsidRDefault="002071E1" w:rsidP="002071E1">
    <w:pPr>
      <w:tabs>
        <w:tab w:val="left" w:pos="2977"/>
      </w:tabs>
      <w:spacing w:line="276" w:lineRule="auto"/>
      <w:rPr>
        <w:rFonts w:asciiTheme="majorHAnsi" w:hAnsiTheme="majorHAnsi"/>
      </w:rPr>
    </w:pPr>
  </w:p>
  <w:p w14:paraId="551CD8B9" w14:textId="77777777" w:rsidR="002071E1" w:rsidRPr="00F668BE" w:rsidRDefault="002071E1" w:rsidP="002071E1">
    <w:pPr>
      <w:tabs>
        <w:tab w:val="left" w:pos="2977"/>
      </w:tabs>
      <w:spacing w:line="276" w:lineRule="auto"/>
      <w:jc w:val="right"/>
      <w:rPr>
        <w:rFonts w:asciiTheme="majorHAnsi" w:hAnsiTheme="majorHAnsi"/>
        <w:b/>
        <w:bCs/>
        <w:lang w:eastAsia="ar-SA"/>
      </w:rPr>
    </w:pPr>
    <w:r w:rsidRPr="00F668BE">
      <w:rPr>
        <w:rFonts w:asciiTheme="majorHAnsi" w:hAnsiTheme="majorHAnsi"/>
        <w:b/>
        <w:bCs/>
      </w:rPr>
      <w:t xml:space="preserve">Příloha č. </w:t>
    </w:r>
    <w:r w:rsidR="00430F41">
      <w:rPr>
        <w:rFonts w:asciiTheme="majorHAnsi" w:hAnsiTheme="majorHAnsi"/>
        <w:b/>
        <w:bCs/>
      </w:rPr>
      <w:t>4</w:t>
    </w:r>
    <w:r w:rsidRPr="00F668BE">
      <w:rPr>
        <w:rFonts w:asciiTheme="majorHAnsi" w:hAnsiTheme="majorHAnsi"/>
        <w:b/>
        <w:bCs/>
      </w:rPr>
      <w:t xml:space="preserve">  </w:t>
    </w:r>
  </w:p>
  <w:p w14:paraId="4EB316E2" w14:textId="77777777" w:rsidR="00B710C4" w:rsidRDefault="00B710C4" w:rsidP="0072698E">
    <w:pPr>
      <w:pStyle w:val="Zhlav"/>
      <w:jc w:val="center"/>
      <w:rPr>
        <w:rFonts w:cs="Arial"/>
        <w:noProof/>
        <w:kern w:val="3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F5CE8"/>
    <w:multiLevelType w:val="multilevel"/>
    <w:tmpl w:val="EEC6CC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549B0347"/>
    <w:multiLevelType w:val="hybridMultilevel"/>
    <w:tmpl w:val="3EC8F7E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F4516"/>
    <w:multiLevelType w:val="hybridMultilevel"/>
    <w:tmpl w:val="3EC8F7E8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834CE"/>
    <w:multiLevelType w:val="multilevel"/>
    <w:tmpl w:val="B0380936"/>
    <w:lvl w:ilvl="0">
      <w:start w:val="1"/>
      <w:numFmt w:val="upperRoman"/>
      <w:pStyle w:val="Nadpis1"/>
      <w:lvlText w:val="%1."/>
      <w:lvlJc w:val="left"/>
      <w:pPr>
        <w:tabs>
          <w:tab w:val="num" w:pos="4320"/>
        </w:tabs>
        <w:ind w:left="3960" w:firstLine="0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1260"/>
        </w:tabs>
        <w:ind w:left="90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Nadpis3"/>
      <w:lvlText w:val="%3)"/>
      <w:lvlJc w:val="left"/>
      <w:pPr>
        <w:tabs>
          <w:tab w:val="num" w:pos="1364"/>
        </w:tabs>
        <w:ind w:left="1004" w:firstLine="0"/>
      </w:pPr>
    </w:lvl>
    <w:lvl w:ilvl="3">
      <w:start w:val="1"/>
      <w:numFmt w:val="lowerRoman"/>
      <w:pStyle w:val="Nadpis4"/>
      <w:lvlText w:val="%4)"/>
      <w:lvlJc w:val="left"/>
      <w:pPr>
        <w:tabs>
          <w:tab w:val="num" w:pos="2444"/>
        </w:tabs>
        <w:ind w:left="1724" w:firstLine="0"/>
      </w:pPr>
    </w:lvl>
    <w:lvl w:ilvl="4">
      <w:start w:val="1"/>
      <w:numFmt w:val="decimal"/>
      <w:pStyle w:val="Nadpis5"/>
      <w:lvlText w:val="(%5)"/>
      <w:lvlJc w:val="left"/>
      <w:pPr>
        <w:tabs>
          <w:tab w:val="num" w:pos="2804"/>
        </w:tabs>
        <w:ind w:left="2444" w:firstLine="0"/>
      </w:pPr>
    </w:lvl>
    <w:lvl w:ilvl="5">
      <w:start w:val="1"/>
      <w:numFmt w:val="lowerLetter"/>
      <w:pStyle w:val="Nadpis6"/>
      <w:lvlText w:val="(%6)"/>
      <w:lvlJc w:val="left"/>
      <w:pPr>
        <w:tabs>
          <w:tab w:val="num" w:pos="3524"/>
        </w:tabs>
        <w:ind w:left="3164" w:firstLine="0"/>
      </w:pPr>
    </w:lvl>
    <w:lvl w:ilvl="6">
      <w:start w:val="1"/>
      <w:numFmt w:val="lowerRoman"/>
      <w:pStyle w:val="Nadpis7"/>
      <w:lvlText w:val="(%7)"/>
      <w:lvlJc w:val="left"/>
      <w:pPr>
        <w:tabs>
          <w:tab w:val="num" w:pos="4244"/>
        </w:tabs>
        <w:ind w:left="3884" w:firstLine="0"/>
      </w:pPr>
    </w:lvl>
    <w:lvl w:ilvl="7">
      <w:start w:val="1"/>
      <w:numFmt w:val="lowerLetter"/>
      <w:pStyle w:val="Nadpis8"/>
      <w:lvlText w:val="(%8)"/>
      <w:lvlJc w:val="left"/>
      <w:pPr>
        <w:tabs>
          <w:tab w:val="num" w:pos="4964"/>
        </w:tabs>
        <w:ind w:left="4604" w:firstLine="0"/>
      </w:pPr>
    </w:lvl>
    <w:lvl w:ilvl="8">
      <w:start w:val="1"/>
      <w:numFmt w:val="lowerRoman"/>
      <w:pStyle w:val="Nadpis9"/>
      <w:lvlText w:val="(%9)"/>
      <w:lvlJc w:val="left"/>
      <w:pPr>
        <w:tabs>
          <w:tab w:val="num" w:pos="5684"/>
        </w:tabs>
        <w:ind w:left="5324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Budiš">
    <w15:presenceInfo w15:providerId="Windows Live" w15:userId="e959eaa61d3e63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167"/>
    <w:rsid w:val="000378B6"/>
    <w:rsid w:val="00063855"/>
    <w:rsid w:val="000A3E96"/>
    <w:rsid w:val="000B18E7"/>
    <w:rsid w:val="000C4876"/>
    <w:rsid w:val="00100844"/>
    <w:rsid w:val="00110EFC"/>
    <w:rsid w:val="00157781"/>
    <w:rsid w:val="001D7A89"/>
    <w:rsid w:val="002071E1"/>
    <w:rsid w:val="00207AF4"/>
    <w:rsid w:val="00225CE7"/>
    <w:rsid w:val="00230C52"/>
    <w:rsid w:val="0028542C"/>
    <w:rsid w:val="002C4E14"/>
    <w:rsid w:val="00300AA4"/>
    <w:rsid w:val="00331203"/>
    <w:rsid w:val="00341E5A"/>
    <w:rsid w:val="003625C1"/>
    <w:rsid w:val="00372435"/>
    <w:rsid w:val="0038166C"/>
    <w:rsid w:val="00392578"/>
    <w:rsid w:val="003A0762"/>
    <w:rsid w:val="003A5277"/>
    <w:rsid w:val="003A551B"/>
    <w:rsid w:val="003C2A28"/>
    <w:rsid w:val="003C2BA6"/>
    <w:rsid w:val="003F0F1B"/>
    <w:rsid w:val="00412180"/>
    <w:rsid w:val="00430F41"/>
    <w:rsid w:val="004709A4"/>
    <w:rsid w:val="004D6492"/>
    <w:rsid w:val="004F21AF"/>
    <w:rsid w:val="004F278C"/>
    <w:rsid w:val="00506583"/>
    <w:rsid w:val="00512461"/>
    <w:rsid w:val="005434CC"/>
    <w:rsid w:val="005A251A"/>
    <w:rsid w:val="005C3ED4"/>
    <w:rsid w:val="005C764A"/>
    <w:rsid w:val="005D3228"/>
    <w:rsid w:val="005E5619"/>
    <w:rsid w:val="00607B3E"/>
    <w:rsid w:val="00683811"/>
    <w:rsid w:val="00687FC7"/>
    <w:rsid w:val="006975E2"/>
    <w:rsid w:val="006A1DB5"/>
    <w:rsid w:val="006E4506"/>
    <w:rsid w:val="006F4059"/>
    <w:rsid w:val="006F6797"/>
    <w:rsid w:val="00702D75"/>
    <w:rsid w:val="007264F1"/>
    <w:rsid w:val="0072698E"/>
    <w:rsid w:val="00742EBE"/>
    <w:rsid w:val="00767139"/>
    <w:rsid w:val="007B20EA"/>
    <w:rsid w:val="008A559D"/>
    <w:rsid w:val="008B2164"/>
    <w:rsid w:val="00911EC6"/>
    <w:rsid w:val="00920677"/>
    <w:rsid w:val="00947067"/>
    <w:rsid w:val="009879F5"/>
    <w:rsid w:val="009A0C6F"/>
    <w:rsid w:val="009C3783"/>
    <w:rsid w:val="00A026AE"/>
    <w:rsid w:val="00A03790"/>
    <w:rsid w:val="00A21C79"/>
    <w:rsid w:val="00A420AD"/>
    <w:rsid w:val="00A626C5"/>
    <w:rsid w:val="00A64C27"/>
    <w:rsid w:val="00A90167"/>
    <w:rsid w:val="00AA0F6B"/>
    <w:rsid w:val="00AA2E55"/>
    <w:rsid w:val="00AB112F"/>
    <w:rsid w:val="00AC2F3A"/>
    <w:rsid w:val="00AC6676"/>
    <w:rsid w:val="00B710C4"/>
    <w:rsid w:val="00B745BE"/>
    <w:rsid w:val="00B86E0C"/>
    <w:rsid w:val="00C06B6D"/>
    <w:rsid w:val="00C33E36"/>
    <w:rsid w:val="00C75418"/>
    <w:rsid w:val="00C824D1"/>
    <w:rsid w:val="00C84093"/>
    <w:rsid w:val="00CA6E8C"/>
    <w:rsid w:val="00CA6F70"/>
    <w:rsid w:val="00CB725E"/>
    <w:rsid w:val="00CF1168"/>
    <w:rsid w:val="00D06AF8"/>
    <w:rsid w:val="00D5168E"/>
    <w:rsid w:val="00D57124"/>
    <w:rsid w:val="00D64C80"/>
    <w:rsid w:val="00D71EEE"/>
    <w:rsid w:val="00DB5D9E"/>
    <w:rsid w:val="00DD3C35"/>
    <w:rsid w:val="00DF7F3C"/>
    <w:rsid w:val="00E07EA6"/>
    <w:rsid w:val="00E419A3"/>
    <w:rsid w:val="00E87236"/>
    <w:rsid w:val="00EB5BB3"/>
    <w:rsid w:val="00F05AAD"/>
    <w:rsid w:val="00F240B2"/>
    <w:rsid w:val="00F51303"/>
    <w:rsid w:val="00F668BE"/>
    <w:rsid w:val="00FF6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5C4F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18E7"/>
    <w:rPr>
      <w:sz w:val="24"/>
      <w:szCs w:val="24"/>
    </w:rPr>
  </w:style>
  <w:style w:type="paragraph" w:styleId="Nadpis1">
    <w:name w:val="heading 1"/>
    <w:basedOn w:val="Normln"/>
    <w:qFormat/>
    <w:rsid w:val="00A90167"/>
    <w:pPr>
      <w:numPr>
        <w:numId w:val="1"/>
      </w:numPr>
      <w:spacing w:before="360" w:after="60"/>
      <w:jc w:val="center"/>
      <w:outlineLvl w:val="0"/>
    </w:pPr>
    <w:rPr>
      <w:rFonts w:ascii="Arial" w:hAnsi="Arial" w:cs="Arial"/>
      <w:b/>
      <w:bCs/>
      <w:smallCaps/>
      <w:kern w:val="36"/>
    </w:rPr>
  </w:style>
  <w:style w:type="paragraph" w:styleId="Nadpis2">
    <w:name w:val="heading 2"/>
    <w:basedOn w:val="Normln"/>
    <w:qFormat/>
    <w:rsid w:val="00A90167"/>
    <w:pPr>
      <w:numPr>
        <w:ilvl w:val="1"/>
        <w:numId w:val="1"/>
      </w:numPr>
      <w:spacing w:before="60" w:after="60"/>
      <w:jc w:val="both"/>
      <w:outlineLvl w:val="1"/>
    </w:pPr>
    <w:rPr>
      <w:rFonts w:ascii="Arial" w:hAnsi="Arial" w:cs="Arial"/>
      <w:sz w:val="20"/>
      <w:szCs w:val="20"/>
    </w:rPr>
  </w:style>
  <w:style w:type="paragraph" w:styleId="Nadpis3">
    <w:name w:val="heading 3"/>
    <w:basedOn w:val="Normln"/>
    <w:qFormat/>
    <w:rsid w:val="00A90167"/>
    <w:pPr>
      <w:numPr>
        <w:ilvl w:val="2"/>
        <w:numId w:val="1"/>
      </w:numPr>
      <w:spacing w:before="60" w:after="60"/>
      <w:jc w:val="both"/>
      <w:outlineLvl w:val="2"/>
    </w:pPr>
    <w:rPr>
      <w:rFonts w:ascii="Arial" w:hAnsi="Arial" w:cs="Arial"/>
      <w:sz w:val="20"/>
      <w:szCs w:val="20"/>
    </w:rPr>
  </w:style>
  <w:style w:type="paragraph" w:styleId="Nadpis4">
    <w:name w:val="heading 4"/>
    <w:basedOn w:val="Normln"/>
    <w:qFormat/>
    <w:rsid w:val="00A90167"/>
    <w:pPr>
      <w:numPr>
        <w:ilvl w:val="3"/>
        <w:numId w:val="1"/>
      </w:numPr>
      <w:spacing w:before="60" w:after="60"/>
      <w:outlineLvl w:val="3"/>
    </w:pPr>
    <w:rPr>
      <w:rFonts w:ascii="Arial" w:hAnsi="Arial" w:cs="Arial"/>
      <w:sz w:val="20"/>
      <w:szCs w:val="20"/>
    </w:rPr>
  </w:style>
  <w:style w:type="paragraph" w:styleId="Nadpis5">
    <w:name w:val="heading 5"/>
    <w:basedOn w:val="Normln"/>
    <w:qFormat/>
    <w:rsid w:val="00A90167"/>
    <w:pPr>
      <w:numPr>
        <w:ilvl w:val="4"/>
        <w:numId w:val="1"/>
      </w:numPr>
      <w:spacing w:before="60" w:after="60"/>
      <w:jc w:val="both"/>
      <w:outlineLvl w:val="4"/>
    </w:pPr>
    <w:rPr>
      <w:rFonts w:ascii="Arial" w:hAnsi="Arial" w:cs="Arial"/>
      <w:sz w:val="20"/>
      <w:szCs w:val="20"/>
    </w:rPr>
  </w:style>
  <w:style w:type="paragraph" w:styleId="Nadpis6">
    <w:name w:val="heading 6"/>
    <w:basedOn w:val="Normln"/>
    <w:qFormat/>
    <w:rsid w:val="00A90167"/>
    <w:pPr>
      <w:numPr>
        <w:ilvl w:val="5"/>
        <w:numId w:val="1"/>
      </w:numPr>
      <w:spacing w:before="240" w:after="60"/>
      <w:outlineLvl w:val="5"/>
    </w:pPr>
    <w:rPr>
      <w:rFonts w:ascii="Arial" w:hAnsi="Arial" w:cs="Arial"/>
      <w:b/>
      <w:bCs/>
      <w:sz w:val="20"/>
      <w:szCs w:val="20"/>
    </w:rPr>
  </w:style>
  <w:style w:type="paragraph" w:styleId="Nadpis7">
    <w:name w:val="heading 7"/>
    <w:basedOn w:val="Normln"/>
    <w:qFormat/>
    <w:rsid w:val="00A90167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basedOn w:val="Normln"/>
    <w:qFormat/>
    <w:rsid w:val="00A90167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Nadpis9">
    <w:name w:val="heading 9"/>
    <w:basedOn w:val="Normln"/>
    <w:qFormat/>
    <w:rsid w:val="00A9016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vgcert">
    <w:name w:val="avgcert"/>
    <w:basedOn w:val="Normln"/>
    <w:rsid w:val="00A90167"/>
    <w:pPr>
      <w:spacing w:before="100" w:beforeAutospacing="1" w:after="100" w:afterAutospacing="1"/>
    </w:pPr>
  </w:style>
  <w:style w:type="character" w:styleId="Hypertextovodkaz">
    <w:name w:val="Hyperlink"/>
    <w:rsid w:val="00A90167"/>
    <w:rPr>
      <w:color w:val="0000FF"/>
      <w:u w:val="single"/>
    </w:rPr>
  </w:style>
  <w:style w:type="character" w:styleId="Sledovanodkaz">
    <w:name w:val="FollowedHyperlink"/>
    <w:rsid w:val="004D6492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unhideWhenUsed/>
    <w:rsid w:val="00A026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026AE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A026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026AE"/>
    <w:rPr>
      <w:sz w:val="24"/>
      <w:szCs w:val="24"/>
    </w:rPr>
  </w:style>
  <w:style w:type="paragraph" w:styleId="Textvbloku">
    <w:name w:val="Block Text"/>
    <w:basedOn w:val="Normln"/>
    <w:uiPriority w:val="99"/>
    <w:unhideWhenUsed/>
    <w:rsid w:val="00E07EA6"/>
    <w:pPr>
      <w:overflowPunct w:val="0"/>
      <w:autoSpaceDE w:val="0"/>
      <w:autoSpaceDN w:val="0"/>
      <w:spacing w:after="120"/>
      <w:ind w:left="-142" w:right="-284"/>
      <w:jc w:val="both"/>
    </w:pPr>
    <w:rPr>
      <w:rFonts w:ascii="Arial" w:eastAsia="Calibri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C2F3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C2F3A"/>
  </w:style>
  <w:style w:type="character" w:styleId="Znakapoznpodarou">
    <w:name w:val="footnote reference"/>
    <w:uiPriority w:val="99"/>
    <w:semiHidden/>
    <w:unhideWhenUsed/>
    <w:rsid w:val="00AC2F3A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AC2F3A"/>
    <w:pPr>
      <w:ind w:left="720"/>
      <w:contextualSpacing/>
    </w:pPr>
  </w:style>
  <w:style w:type="paragraph" w:styleId="Textbubliny">
    <w:name w:val="Balloon Text"/>
    <w:basedOn w:val="Normln"/>
    <w:link w:val="TextbublinyChar"/>
    <w:semiHidden/>
    <w:unhideWhenUsed/>
    <w:rsid w:val="00F668B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F668BE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F668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F5130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431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 LIST  NABÍDKY</vt:lpstr>
    </vt:vector>
  </TitlesOfParts>
  <Company>FTNsP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 LIST  NABÍDKY</dc:title>
  <dc:creator>Vosýnek Jiří</dc:creator>
  <cp:lastModifiedBy>Lukáš Soudek</cp:lastModifiedBy>
  <cp:revision>16</cp:revision>
  <cp:lastPrinted>2021-12-29T12:42:00Z</cp:lastPrinted>
  <dcterms:created xsi:type="dcterms:W3CDTF">2022-05-23T10:43:00Z</dcterms:created>
  <dcterms:modified xsi:type="dcterms:W3CDTF">2023-08-17T11:52:00Z</dcterms:modified>
</cp:coreProperties>
</file>